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重点行业企业信息公开情况表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4"/>
        <w:tblW w:w="13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850"/>
        <w:gridCol w:w="1350"/>
        <w:gridCol w:w="2029"/>
        <w:gridCol w:w="1638"/>
        <w:gridCol w:w="1433"/>
        <w:gridCol w:w="1654"/>
        <w:gridCol w:w="1880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44"/>
                <w:szCs w:val="4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镇街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所属行业</w:t>
            </w:r>
          </w:p>
        </w:tc>
        <w:tc>
          <w:tcPr>
            <w:tcW w:w="2029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检测项目</w:t>
            </w:r>
          </w:p>
        </w:tc>
        <w:tc>
          <w:tcPr>
            <w:tcW w:w="1638" w:type="dxa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监测频次 （每月、季度 、年/1次）</w:t>
            </w: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是否进⾏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信息公开</w:t>
            </w: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信息公开网址</w:t>
            </w:r>
          </w:p>
        </w:tc>
        <w:tc>
          <w:tcPr>
            <w:tcW w:w="188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委托检测单位 名称、所在地 、CMA发证单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山东银宝轮胎集团有限公司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台头镇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橡胶制造</w:t>
            </w:r>
          </w:p>
        </w:tc>
        <w:tc>
          <w:tcPr>
            <w:tcW w:w="2029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44"/>
                <w:szCs w:val="4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44"/>
                <w:szCs w:val="4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废⽓量、颗粒物（ 炭黑尘）、非甲烷 总烃 浓度及排放速率、 非甲烷总烃、恶臭L eqdB(A)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每季度 LeqdB(A)每年冬 、夏各一次</w:t>
            </w: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44"/>
                <w:szCs w:val="4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44"/>
                <w:szCs w:val="4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是</w:t>
            </w:r>
          </w:p>
        </w:tc>
        <w:tc>
          <w:tcPr>
            <w:tcW w:w="165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  <w:t>http://www.yinbaotyre.com/</w:t>
            </w:r>
          </w:p>
        </w:tc>
        <w:tc>
          <w:tcPr>
            <w:tcW w:w="18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山东潍科检测服务有限公司、寿光市文圣街南兴安路西潍坊科技学院蓝工院研发中心（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262700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）、山东省质量技术监督局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30"/>
          <w:szCs w:val="30"/>
        </w:rPr>
      </w:pPr>
    </w:p>
    <w:p>
      <w:pPr>
        <w:jc w:val="both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填报单位：⼭东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银宝轮胎集团有限公司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</w:t>
      </w:r>
      <w:r>
        <w:rPr>
          <w:rFonts w:ascii="宋体" w:hAnsi="宋体" w:eastAsia="宋体" w:cs="宋体"/>
          <w:sz w:val="30"/>
          <w:szCs w:val="30"/>
        </w:rPr>
        <w:t xml:space="preserve"> 填报⼈：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张淑云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</w:t>
      </w:r>
      <w:r>
        <w:rPr>
          <w:rFonts w:ascii="宋体" w:hAnsi="宋体" w:eastAsia="宋体" w:cs="宋体"/>
          <w:sz w:val="30"/>
          <w:szCs w:val="30"/>
        </w:rPr>
        <w:t xml:space="preserve"> 2018年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10</w:t>
      </w:r>
      <w:r>
        <w:rPr>
          <w:rFonts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30</w:t>
      </w:r>
      <w:r>
        <w:rPr>
          <w:rFonts w:ascii="宋体" w:hAnsi="宋体" w:eastAsia="宋体" w:cs="宋体"/>
          <w:sz w:val="30"/>
          <w:szCs w:val="30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86BC6"/>
    <w:rsid w:val="1EC77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2018-10-30T08:00:34Z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