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6C46D" w14:textId="4D2ABE6B" w:rsidR="00294FA1" w:rsidRDefault="00294FA1" w:rsidP="00294FA1">
      <w:pPr>
        <w:spacing w:line="360" w:lineRule="auto"/>
        <w:jc w:val="center"/>
        <w:rPr>
          <w:b/>
          <w:kern w:val="0"/>
          <w:sz w:val="28"/>
          <w:szCs w:val="28"/>
        </w:rPr>
      </w:pPr>
      <w:r>
        <w:rPr>
          <w:rFonts w:cs="宋体" w:hint="eastAsia"/>
          <w:b/>
          <w:kern w:val="0"/>
          <w:sz w:val="28"/>
          <w:szCs w:val="28"/>
          <w:lang w:bidi="ar"/>
        </w:rPr>
        <w:t>枣庄振兴新材料科技有限公司</w:t>
      </w:r>
      <w:r>
        <w:rPr>
          <w:rFonts w:cs="宋体" w:hint="eastAsia"/>
          <w:b/>
          <w:kern w:val="0"/>
          <w:sz w:val="28"/>
          <w:szCs w:val="28"/>
          <w:lang w:bidi="ar"/>
        </w:rPr>
        <w:t>2</w:t>
      </w:r>
      <w:r>
        <w:rPr>
          <w:rFonts w:cs="宋体" w:hint="eastAsia"/>
          <w:b/>
          <w:kern w:val="0"/>
          <w:sz w:val="28"/>
          <w:szCs w:val="28"/>
          <w:lang w:bidi="ar"/>
        </w:rPr>
        <w:t>万吨</w:t>
      </w:r>
      <w:r>
        <w:rPr>
          <w:rFonts w:cs="宋体" w:hint="eastAsia"/>
          <w:b/>
          <w:kern w:val="0"/>
          <w:sz w:val="28"/>
          <w:szCs w:val="28"/>
          <w:lang w:bidi="ar"/>
        </w:rPr>
        <w:t>/</w:t>
      </w:r>
      <w:r>
        <w:rPr>
          <w:rFonts w:cs="宋体" w:hint="eastAsia"/>
          <w:b/>
          <w:kern w:val="0"/>
          <w:sz w:val="28"/>
          <w:szCs w:val="28"/>
          <w:lang w:bidi="ar"/>
        </w:rPr>
        <w:t>年粗酚精制项目环境影响评价报告书征求意见稿公示</w:t>
      </w:r>
    </w:p>
    <w:p w14:paraId="40BA8588" w14:textId="248325BD" w:rsidR="00294FA1" w:rsidRDefault="00294FA1" w:rsidP="00294FA1">
      <w:pPr>
        <w:widowControl/>
        <w:tabs>
          <w:tab w:val="left" w:pos="11700"/>
        </w:tabs>
        <w:spacing w:line="500" w:lineRule="exact"/>
        <w:ind w:firstLineChars="200" w:firstLine="480"/>
        <w:jc w:val="left"/>
        <w:outlineLvl w:val="0"/>
        <w:rPr>
          <w:rFonts w:hAnsi="宋体"/>
          <w:b/>
          <w:bCs/>
          <w:sz w:val="24"/>
        </w:rPr>
      </w:pPr>
      <w:r>
        <w:rPr>
          <w:rFonts w:hint="eastAsia"/>
          <w:sz w:val="24"/>
          <w:szCs w:val="24"/>
          <w:lang w:bidi="ar"/>
        </w:rPr>
        <w:t>《</w:t>
      </w:r>
      <w:bookmarkStart w:id="0" w:name="_Hlk12437326"/>
      <w:r w:rsidRPr="00294FA1">
        <w:rPr>
          <w:bCs/>
          <w:sz w:val="24"/>
          <w:szCs w:val="24"/>
          <w:lang w:bidi="ar"/>
        </w:rPr>
        <w:t>枣庄振兴新材料科技有限公司</w:t>
      </w:r>
      <w:bookmarkEnd w:id="0"/>
      <w:r>
        <w:rPr>
          <w:rFonts w:hint="eastAsia"/>
          <w:sz w:val="24"/>
          <w:szCs w:val="24"/>
          <w:lang w:bidi="ar"/>
        </w:rPr>
        <w:t>2</w:t>
      </w:r>
      <w:r>
        <w:rPr>
          <w:rFonts w:hint="eastAsia"/>
          <w:sz w:val="24"/>
          <w:szCs w:val="24"/>
          <w:lang w:bidi="ar"/>
        </w:rPr>
        <w:t>万吨</w:t>
      </w:r>
      <w:r>
        <w:rPr>
          <w:rFonts w:hint="eastAsia"/>
          <w:sz w:val="24"/>
          <w:szCs w:val="24"/>
          <w:lang w:bidi="ar"/>
        </w:rPr>
        <w:t>/</w:t>
      </w:r>
      <w:r>
        <w:rPr>
          <w:rFonts w:hint="eastAsia"/>
          <w:sz w:val="24"/>
          <w:szCs w:val="24"/>
          <w:lang w:bidi="ar"/>
        </w:rPr>
        <w:t>年粗酚精制项目环境影响报告书》征求意见稿已编制完成，</w:t>
      </w:r>
      <w:r>
        <w:rPr>
          <w:bCs/>
          <w:kern w:val="0"/>
          <w:sz w:val="24"/>
          <w:szCs w:val="21"/>
        </w:rPr>
        <w:t>现根据国家《环境影响评价公众参与办法》</w:t>
      </w:r>
      <w:r>
        <w:rPr>
          <w:rFonts w:hint="eastAsia"/>
          <w:bCs/>
          <w:kern w:val="0"/>
          <w:sz w:val="24"/>
          <w:szCs w:val="21"/>
        </w:rPr>
        <w:t>（生态环境部令第</w:t>
      </w:r>
      <w:r>
        <w:rPr>
          <w:rFonts w:hint="eastAsia"/>
          <w:bCs/>
          <w:kern w:val="0"/>
          <w:sz w:val="24"/>
          <w:szCs w:val="21"/>
        </w:rPr>
        <w:t>4</w:t>
      </w:r>
      <w:r>
        <w:rPr>
          <w:rFonts w:hint="eastAsia"/>
          <w:bCs/>
          <w:kern w:val="0"/>
          <w:sz w:val="24"/>
          <w:szCs w:val="21"/>
        </w:rPr>
        <w:t>号），为保障公众环境保护知情权、参与权、表达权和监督权，现将征求公众意见：</w:t>
      </w:r>
    </w:p>
    <w:p w14:paraId="4EA17684" w14:textId="77777777" w:rsidR="00294FA1" w:rsidRDefault="00294FA1" w:rsidP="00294FA1">
      <w:pPr>
        <w:widowControl/>
        <w:tabs>
          <w:tab w:val="left" w:pos="11700"/>
        </w:tabs>
        <w:spacing w:line="500" w:lineRule="exact"/>
        <w:ind w:firstLineChars="200" w:firstLine="482"/>
        <w:jc w:val="left"/>
        <w:outlineLvl w:val="0"/>
        <w:rPr>
          <w:rFonts w:hAnsi="宋体"/>
          <w:b/>
          <w:bCs/>
          <w:sz w:val="24"/>
        </w:rPr>
      </w:pPr>
      <w:r>
        <w:rPr>
          <w:rFonts w:hAnsi="宋体"/>
          <w:b/>
          <w:bCs/>
          <w:sz w:val="24"/>
        </w:rPr>
        <w:t>一、建设项目概况</w:t>
      </w:r>
    </w:p>
    <w:p w14:paraId="234C8411" w14:textId="2D7E8DD4" w:rsidR="00294FA1" w:rsidRDefault="00294FA1" w:rsidP="00294FA1">
      <w:pPr>
        <w:spacing w:line="360" w:lineRule="auto"/>
        <w:ind w:firstLineChars="200" w:firstLine="480"/>
        <w:rPr>
          <w:rFonts w:hAnsi="宋体"/>
          <w:bCs/>
          <w:sz w:val="24"/>
          <w:szCs w:val="24"/>
        </w:rPr>
      </w:pPr>
      <w:r>
        <w:rPr>
          <w:rFonts w:hAnsi="宋体" w:hint="eastAsia"/>
          <w:bCs/>
          <w:sz w:val="24"/>
          <w:szCs w:val="24"/>
        </w:rPr>
        <w:t>项目名称：</w:t>
      </w:r>
      <w:r>
        <w:rPr>
          <w:rFonts w:hAnsi="宋体" w:hint="eastAsia"/>
          <w:bCs/>
          <w:sz w:val="24"/>
          <w:szCs w:val="24"/>
        </w:rPr>
        <w:t>2</w:t>
      </w:r>
      <w:r>
        <w:rPr>
          <w:rFonts w:hAnsi="宋体" w:hint="eastAsia"/>
          <w:bCs/>
          <w:sz w:val="24"/>
          <w:szCs w:val="24"/>
        </w:rPr>
        <w:t>万吨</w:t>
      </w:r>
      <w:r>
        <w:rPr>
          <w:rFonts w:hAnsi="宋体" w:hint="eastAsia"/>
          <w:bCs/>
          <w:sz w:val="24"/>
          <w:szCs w:val="24"/>
        </w:rPr>
        <w:t>/</w:t>
      </w:r>
      <w:r>
        <w:rPr>
          <w:rFonts w:hAnsi="宋体" w:hint="eastAsia"/>
          <w:bCs/>
          <w:sz w:val="24"/>
          <w:szCs w:val="24"/>
        </w:rPr>
        <w:t>年粗酚精制项目；</w:t>
      </w:r>
    </w:p>
    <w:p w14:paraId="4973390C" w14:textId="77777777" w:rsidR="00294FA1" w:rsidRDefault="00294FA1" w:rsidP="00294FA1">
      <w:pPr>
        <w:spacing w:line="360" w:lineRule="auto"/>
        <w:ind w:firstLineChars="200" w:firstLine="480"/>
        <w:rPr>
          <w:rFonts w:hAnsi="宋体"/>
          <w:bCs/>
          <w:sz w:val="24"/>
          <w:szCs w:val="24"/>
        </w:rPr>
      </w:pPr>
      <w:r>
        <w:rPr>
          <w:rFonts w:hAnsi="宋体" w:hint="eastAsia"/>
          <w:bCs/>
          <w:sz w:val="24"/>
          <w:szCs w:val="24"/>
        </w:rPr>
        <w:t>建设性质：新建；</w:t>
      </w:r>
    </w:p>
    <w:p w14:paraId="64605607" w14:textId="6759EABD" w:rsidR="00294FA1" w:rsidRDefault="00294FA1" w:rsidP="00294FA1">
      <w:pPr>
        <w:spacing w:line="360" w:lineRule="auto"/>
        <w:ind w:firstLineChars="200" w:firstLine="480"/>
        <w:rPr>
          <w:rFonts w:hAnsi="宋体"/>
          <w:sz w:val="24"/>
          <w:szCs w:val="24"/>
        </w:rPr>
      </w:pPr>
      <w:r>
        <w:rPr>
          <w:rFonts w:hAnsi="宋体" w:hint="eastAsia"/>
          <w:bCs/>
          <w:sz w:val="24"/>
          <w:szCs w:val="24"/>
        </w:rPr>
        <w:t>建设地址：</w:t>
      </w:r>
      <w:r w:rsidRPr="00294FA1">
        <w:rPr>
          <w:rFonts w:hAnsi="宋体"/>
          <w:bCs/>
          <w:sz w:val="24"/>
          <w:szCs w:val="24"/>
        </w:rPr>
        <w:t>枣庄市薛城区邹坞镇薛城化工产业园区</w:t>
      </w:r>
      <w:r>
        <w:rPr>
          <w:rFonts w:hAnsi="宋体" w:hint="eastAsia"/>
          <w:bCs/>
          <w:sz w:val="24"/>
          <w:szCs w:val="24"/>
        </w:rPr>
        <w:t>；</w:t>
      </w:r>
    </w:p>
    <w:p w14:paraId="5ED12E1F" w14:textId="237248C5" w:rsidR="00294FA1" w:rsidRDefault="00294FA1" w:rsidP="00294FA1">
      <w:pPr>
        <w:spacing w:line="360" w:lineRule="auto"/>
        <w:ind w:firstLineChars="200" w:firstLine="480"/>
        <w:rPr>
          <w:rFonts w:hAnsi="宋体"/>
          <w:sz w:val="24"/>
          <w:szCs w:val="24"/>
        </w:rPr>
      </w:pPr>
      <w:r>
        <w:rPr>
          <w:rFonts w:hAnsi="宋体" w:hint="eastAsia"/>
          <w:sz w:val="24"/>
          <w:szCs w:val="24"/>
        </w:rPr>
        <w:t>建设内容：</w:t>
      </w:r>
      <w:r w:rsidRPr="00294FA1">
        <w:rPr>
          <w:rFonts w:hAnsi="宋体"/>
          <w:sz w:val="24"/>
          <w:szCs w:val="24"/>
        </w:rPr>
        <w:t>该项目规划占地面积</w:t>
      </w:r>
      <w:r w:rsidRPr="00294FA1">
        <w:rPr>
          <w:rFonts w:hAnsi="宋体"/>
          <w:sz w:val="24"/>
          <w:szCs w:val="24"/>
        </w:rPr>
        <w:t>8.3</w:t>
      </w:r>
      <w:r w:rsidRPr="00294FA1">
        <w:rPr>
          <w:rFonts w:hAnsi="宋体"/>
          <w:sz w:val="24"/>
          <w:szCs w:val="24"/>
        </w:rPr>
        <w:t>万平方米，建筑面积</w:t>
      </w:r>
      <w:r w:rsidRPr="00294FA1">
        <w:rPr>
          <w:rFonts w:hAnsi="宋体"/>
          <w:sz w:val="24"/>
          <w:szCs w:val="24"/>
        </w:rPr>
        <w:t>287872</w:t>
      </w:r>
      <w:r w:rsidRPr="00294FA1">
        <w:rPr>
          <w:rFonts w:hAnsi="宋体"/>
          <w:sz w:val="24"/>
          <w:szCs w:val="24"/>
        </w:rPr>
        <w:t>多平米，建设</w:t>
      </w:r>
      <w:r w:rsidRPr="00294FA1">
        <w:rPr>
          <w:rFonts w:hAnsi="宋体"/>
          <w:sz w:val="24"/>
          <w:szCs w:val="24"/>
        </w:rPr>
        <w:t>4</w:t>
      </w:r>
      <w:r w:rsidRPr="00294FA1">
        <w:rPr>
          <w:rFonts w:hAnsi="宋体"/>
          <w:sz w:val="24"/>
          <w:szCs w:val="24"/>
        </w:rPr>
        <w:t>万吨</w:t>
      </w:r>
      <w:r w:rsidRPr="00294FA1">
        <w:rPr>
          <w:rFonts w:hAnsi="宋体"/>
          <w:sz w:val="24"/>
          <w:szCs w:val="24"/>
        </w:rPr>
        <w:t>/</w:t>
      </w:r>
      <w:r w:rsidRPr="00294FA1">
        <w:rPr>
          <w:rFonts w:hAnsi="宋体"/>
          <w:sz w:val="24"/>
          <w:szCs w:val="24"/>
        </w:rPr>
        <w:t>年酚钠盐加工装置、</w:t>
      </w:r>
      <w:r w:rsidRPr="00294FA1">
        <w:rPr>
          <w:rFonts w:hAnsi="宋体"/>
          <w:sz w:val="24"/>
          <w:szCs w:val="24"/>
        </w:rPr>
        <w:t>2</w:t>
      </w:r>
      <w:r w:rsidRPr="00294FA1">
        <w:rPr>
          <w:rFonts w:hAnsi="宋体"/>
          <w:sz w:val="24"/>
          <w:szCs w:val="24"/>
        </w:rPr>
        <w:t>万吨</w:t>
      </w:r>
      <w:r w:rsidRPr="00294FA1">
        <w:rPr>
          <w:rFonts w:hAnsi="宋体"/>
          <w:sz w:val="24"/>
          <w:szCs w:val="24"/>
        </w:rPr>
        <w:t>/</w:t>
      </w:r>
      <w:r w:rsidRPr="00294FA1">
        <w:rPr>
          <w:rFonts w:hAnsi="宋体"/>
          <w:sz w:val="24"/>
          <w:szCs w:val="24"/>
        </w:rPr>
        <w:t>年粗酚精制装置、灌装站、</w:t>
      </w:r>
      <w:r w:rsidRPr="00294FA1">
        <w:rPr>
          <w:rFonts w:hAnsi="宋体" w:hint="eastAsia"/>
          <w:sz w:val="24"/>
          <w:szCs w:val="24"/>
        </w:rPr>
        <w:t>产</w:t>
      </w:r>
      <w:r w:rsidRPr="00294FA1">
        <w:rPr>
          <w:rFonts w:hAnsi="宋体"/>
          <w:sz w:val="24"/>
          <w:szCs w:val="24"/>
        </w:rPr>
        <w:t>品仓库、原料和产品罐区、装卸站台、办公楼、控制室、综合用房、废物焚烧炉、导热油炉、空氮站、变配电所、消防泵房及水池、循环水站等。项目拟建完成后，形成年精制</w:t>
      </w:r>
      <w:r w:rsidRPr="00294FA1">
        <w:rPr>
          <w:rFonts w:hAnsi="宋体"/>
          <w:sz w:val="24"/>
          <w:szCs w:val="24"/>
        </w:rPr>
        <w:t>2</w:t>
      </w:r>
      <w:r w:rsidRPr="00294FA1">
        <w:rPr>
          <w:rFonts w:hAnsi="宋体"/>
          <w:sz w:val="24"/>
          <w:szCs w:val="24"/>
        </w:rPr>
        <w:t>万吨粗酚的能力</w:t>
      </w:r>
      <w:r w:rsidRPr="00294FA1">
        <w:rPr>
          <w:rFonts w:hAnsi="宋体" w:hint="eastAsia"/>
          <w:sz w:val="24"/>
          <w:szCs w:val="24"/>
        </w:rPr>
        <w:t>，可年产苯酚</w:t>
      </w:r>
      <w:r w:rsidRPr="00294FA1">
        <w:rPr>
          <w:rFonts w:hAnsi="宋体" w:hint="eastAsia"/>
          <w:sz w:val="24"/>
          <w:szCs w:val="24"/>
        </w:rPr>
        <w:t>7</w:t>
      </w:r>
      <w:r w:rsidRPr="00294FA1">
        <w:rPr>
          <w:rFonts w:hAnsi="宋体"/>
          <w:sz w:val="24"/>
          <w:szCs w:val="24"/>
        </w:rPr>
        <w:t>292.7</w:t>
      </w:r>
      <w:r w:rsidRPr="00294FA1">
        <w:rPr>
          <w:rFonts w:hAnsi="宋体" w:hint="eastAsia"/>
          <w:sz w:val="24"/>
          <w:szCs w:val="24"/>
        </w:rPr>
        <w:t>t</w:t>
      </w:r>
      <w:r w:rsidRPr="00294FA1">
        <w:rPr>
          <w:rFonts w:hAnsi="宋体" w:hint="eastAsia"/>
          <w:sz w:val="24"/>
          <w:szCs w:val="24"/>
        </w:rPr>
        <w:t>、邻甲酚</w:t>
      </w:r>
      <w:r w:rsidRPr="00294FA1">
        <w:rPr>
          <w:rFonts w:hAnsi="宋体"/>
          <w:sz w:val="24"/>
          <w:szCs w:val="24"/>
        </w:rPr>
        <w:t>1630</w:t>
      </w:r>
      <w:r w:rsidRPr="00294FA1">
        <w:rPr>
          <w:rFonts w:hAnsi="宋体" w:hint="eastAsia"/>
          <w:sz w:val="24"/>
          <w:szCs w:val="24"/>
        </w:rPr>
        <w:t>t</w:t>
      </w:r>
      <w:r w:rsidRPr="00294FA1">
        <w:rPr>
          <w:rFonts w:hAnsi="宋体" w:hint="eastAsia"/>
          <w:sz w:val="24"/>
          <w:szCs w:val="24"/>
        </w:rPr>
        <w:t>、间（对）甲酚</w:t>
      </w:r>
      <w:r w:rsidRPr="00294FA1">
        <w:rPr>
          <w:rFonts w:hAnsi="宋体"/>
          <w:sz w:val="24"/>
          <w:szCs w:val="24"/>
        </w:rPr>
        <w:t>4757.5t</w:t>
      </w:r>
      <w:r w:rsidRPr="00294FA1">
        <w:rPr>
          <w:rFonts w:hAnsi="宋体" w:hint="eastAsia"/>
          <w:sz w:val="24"/>
          <w:szCs w:val="24"/>
        </w:rPr>
        <w:t>、</w:t>
      </w:r>
      <w:r w:rsidRPr="00294FA1">
        <w:rPr>
          <w:rFonts w:hAnsi="宋体" w:hint="eastAsia"/>
          <w:sz w:val="24"/>
          <w:szCs w:val="24"/>
        </w:rPr>
        <w:t>2,</w:t>
      </w:r>
      <w:r w:rsidRPr="00294FA1">
        <w:rPr>
          <w:rFonts w:hAnsi="宋体"/>
          <w:sz w:val="24"/>
          <w:szCs w:val="24"/>
        </w:rPr>
        <w:t>4-</w:t>
      </w:r>
      <w:r w:rsidRPr="00294FA1">
        <w:rPr>
          <w:rFonts w:hAnsi="宋体" w:hint="eastAsia"/>
          <w:sz w:val="24"/>
          <w:szCs w:val="24"/>
        </w:rPr>
        <w:t>二甲酚</w:t>
      </w:r>
      <w:r w:rsidRPr="00294FA1">
        <w:rPr>
          <w:rFonts w:hAnsi="宋体" w:hint="eastAsia"/>
          <w:sz w:val="24"/>
          <w:szCs w:val="24"/>
        </w:rPr>
        <w:t>6</w:t>
      </w:r>
      <w:r w:rsidRPr="00294FA1">
        <w:rPr>
          <w:rFonts w:hAnsi="宋体"/>
          <w:sz w:val="24"/>
          <w:szCs w:val="24"/>
        </w:rPr>
        <w:t>54.16t</w:t>
      </w:r>
      <w:r w:rsidRPr="00294FA1">
        <w:rPr>
          <w:rFonts w:hAnsi="宋体" w:hint="eastAsia"/>
          <w:sz w:val="24"/>
          <w:szCs w:val="24"/>
        </w:rPr>
        <w:t>、</w:t>
      </w:r>
      <w:r w:rsidRPr="00294FA1">
        <w:rPr>
          <w:rFonts w:hAnsi="宋体" w:hint="eastAsia"/>
          <w:sz w:val="24"/>
          <w:szCs w:val="24"/>
        </w:rPr>
        <w:t>3,</w:t>
      </w:r>
      <w:r w:rsidRPr="00294FA1">
        <w:rPr>
          <w:rFonts w:hAnsi="宋体"/>
          <w:sz w:val="24"/>
          <w:szCs w:val="24"/>
        </w:rPr>
        <w:t>5-</w:t>
      </w:r>
      <w:r w:rsidRPr="00294FA1">
        <w:rPr>
          <w:rFonts w:hAnsi="宋体" w:hint="eastAsia"/>
          <w:sz w:val="24"/>
          <w:szCs w:val="24"/>
        </w:rPr>
        <w:t>二甲酚</w:t>
      </w:r>
      <w:r w:rsidRPr="00294FA1">
        <w:rPr>
          <w:rFonts w:hAnsi="宋体" w:hint="eastAsia"/>
          <w:sz w:val="24"/>
          <w:szCs w:val="24"/>
        </w:rPr>
        <w:t>1</w:t>
      </w:r>
      <w:r w:rsidRPr="00294FA1">
        <w:rPr>
          <w:rFonts w:hAnsi="宋体"/>
          <w:sz w:val="24"/>
          <w:szCs w:val="24"/>
        </w:rPr>
        <w:t>146t</w:t>
      </w:r>
      <w:r w:rsidRPr="00294FA1">
        <w:rPr>
          <w:rFonts w:hAnsi="宋体" w:hint="eastAsia"/>
          <w:sz w:val="24"/>
          <w:szCs w:val="24"/>
        </w:rPr>
        <w:t>、工业硫酸钠</w:t>
      </w:r>
      <w:r w:rsidRPr="00294FA1">
        <w:rPr>
          <w:rFonts w:hAnsi="宋体" w:hint="eastAsia"/>
          <w:sz w:val="24"/>
          <w:szCs w:val="24"/>
        </w:rPr>
        <w:t>6</w:t>
      </w:r>
      <w:r w:rsidRPr="00294FA1">
        <w:rPr>
          <w:rFonts w:hAnsi="宋体"/>
          <w:sz w:val="24"/>
          <w:szCs w:val="24"/>
        </w:rPr>
        <w:t>351.86t</w:t>
      </w:r>
      <w:r>
        <w:rPr>
          <w:rFonts w:hAnsi="宋体" w:hint="eastAsia"/>
          <w:sz w:val="24"/>
          <w:szCs w:val="24"/>
        </w:rPr>
        <w:t>。本项目总投资</w:t>
      </w:r>
      <w:r w:rsidRPr="00294FA1">
        <w:rPr>
          <w:rFonts w:hAnsi="宋体"/>
          <w:sz w:val="24"/>
          <w:szCs w:val="24"/>
        </w:rPr>
        <w:t>41000</w:t>
      </w:r>
      <w:r>
        <w:rPr>
          <w:rFonts w:hAnsi="宋体" w:hint="eastAsia"/>
          <w:sz w:val="24"/>
          <w:szCs w:val="24"/>
        </w:rPr>
        <w:t>万元，其中环保投资</w:t>
      </w:r>
      <w:r>
        <w:rPr>
          <w:rFonts w:hAnsi="宋体"/>
          <w:sz w:val="24"/>
          <w:szCs w:val="24"/>
        </w:rPr>
        <w:t>2235</w:t>
      </w:r>
      <w:r>
        <w:rPr>
          <w:rFonts w:hAnsi="宋体" w:hint="eastAsia"/>
          <w:sz w:val="24"/>
          <w:szCs w:val="24"/>
        </w:rPr>
        <w:t>万元，占总投资的</w:t>
      </w:r>
      <w:r>
        <w:rPr>
          <w:rFonts w:hAnsi="宋体"/>
          <w:sz w:val="24"/>
          <w:szCs w:val="24"/>
        </w:rPr>
        <w:t>545</w:t>
      </w:r>
      <w:r>
        <w:rPr>
          <w:rFonts w:hAnsi="宋体" w:hint="eastAsia"/>
          <w:sz w:val="24"/>
          <w:szCs w:val="24"/>
        </w:rPr>
        <w:t>%</w:t>
      </w:r>
      <w:r>
        <w:rPr>
          <w:rFonts w:hAnsi="宋体" w:hint="eastAsia"/>
          <w:sz w:val="24"/>
          <w:szCs w:val="24"/>
        </w:rPr>
        <w:t>，新增劳动定员</w:t>
      </w:r>
      <w:r>
        <w:rPr>
          <w:rFonts w:hAnsi="宋体" w:hint="eastAsia"/>
          <w:sz w:val="24"/>
          <w:szCs w:val="24"/>
        </w:rPr>
        <w:t>1</w:t>
      </w:r>
      <w:r>
        <w:rPr>
          <w:rFonts w:hAnsi="宋体"/>
          <w:sz w:val="24"/>
          <w:szCs w:val="24"/>
        </w:rPr>
        <w:t>0</w:t>
      </w:r>
      <w:r>
        <w:rPr>
          <w:rFonts w:hAnsi="宋体" w:hint="eastAsia"/>
          <w:sz w:val="24"/>
          <w:szCs w:val="24"/>
        </w:rPr>
        <w:t>0</w:t>
      </w:r>
      <w:r>
        <w:rPr>
          <w:rFonts w:hAnsi="宋体" w:hint="eastAsia"/>
          <w:sz w:val="24"/>
          <w:szCs w:val="24"/>
        </w:rPr>
        <w:t>人，采用四班三运转工作制，全年工作天数</w:t>
      </w:r>
      <w:r>
        <w:rPr>
          <w:rFonts w:hAnsi="宋体" w:hint="eastAsia"/>
          <w:sz w:val="24"/>
          <w:szCs w:val="24"/>
        </w:rPr>
        <w:t>3</w:t>
      </w:r>
      <w:r>
        <w:rPr>
          <w:rFonts w:hAnsi="宋体"/>
          <w:sz w:val="24"/>
          <w:szCs w:val="24"/>
        </w:rPr>
        <w:t>0</w:t>
      </w:r>
      <w:r>
        <w:rPr>
          <w:rFonts w:hAnsi="宋体" w:hint="eastAsia"/>
          <w:sz w:val="24"/>
          <w:szCs w:val="24"/>
        </w:rPr>
        <w:t>0</w:t>
      </w:r>
      <w:r>
        <w:rPr>
          <w:rFonts w:hAnsi="宋体" w:hint="eastAsia"/>
          <w:sz w:val="24"/>
          <w:szCs w:val="24"/>
        </w:rPr>
        <w:t>天，</w:t>
      </w:r>
      <w:r>
        <w:rPr>
          <w:rFonts w:hAnsi="宋体" w:hint="eastAsia"/>
          <w:sz w:val="24"/>
          <w:szCs w:val="24"/>
        </w:rPr>
        <w:t>72</w:t>
      </w:r>
      <w:r>
        <w:rPr>
          <w:rFonts w:hAnsi="宋体"/>
          <w:sz w:val="24"/>
          <w:szCs w:val="24"/>
        </w:rPr>
        <w:t>0</w:t>
      </w:r>
      <w:r>
        <w:rPr>
          <w:rFonts w:hAnsi="宋体" w:hint="eastAsia"/>
          <w:sz w:val="24"/>
          <w:szCs w:val="24"/>
        </w:rPr>
        <w:t>0</w:t>
      </w:r>
      <w:r>
        <w:rPr>
          <w:rFonts w:hAnsi="宋体" w:hint="eastAsia"/>
          <w:sz w:val="24"/>
          <w:szCs w:val="24"/>
        </w:rPr>
        <w:t>小时。</w:t>
      </w:r>
    </w:p>
    <w:p w14:paraId="19E34477" w14:textId="77777777" w:rsidR="00294FA1" w:rsidRDefault="00294FA1" w:rsidP="00294FA1">
      <w:pPr>
        <w:widowControl/>
        <w:numPr>
          <w:ilvl w:val="0"/>
          <w:numId w:val="1"/>
        </w:numPr>
        <w:tabs>
          <w:tab w:val="left" w:pos="11700"/>
        </w:tabs>
        <w:spacing w:line="360" w:lineRule="auto"/>
        <w:ind w:firstLineChars="200" w:firstLine="482"/>
        <w:jc w:val="left"/>
        <w:outlineLvl w:val="0"/>
        <w:rPr>
          <w:b/>
          <w:kern w:val="0"/>
          <w:sz w:val="24"/>
          <w:szCs w:val="22"/>
        </w:rPr>
      </w:pPr>
      <w:r>
        <w:rPr>
          <w:rFonts w:hint="eastAsia"/>
          <w:b/>
          <w:kern w:val="0"/>
          <w:sz w:val="24"/>
          <w:szCs w:val="22"/>
        </w:rPr>
        <w:t>建设单位名称和联系方式</w:t>
      </w:r>
    </w:p>
    <w:p w14:paraId="3EC63D9B" w14:textId="15959391" w:rsidR="00294FA1" w:rsidRDefault="00294FA1" w:rsidP="00294FA1">
      <w:pPr>
        <w:spacing w:line="360" w:lineRule="auto"/>
        <w:ind w:firstLineChars="200" w:firstLine="480"/>
        <w:rPr>
          <w:rFonts w:hAnsi="宋体"/>
          <w:bCs/>
          <w:sz w:val="24"/>
          <w:szCs w:val="24"/>
        </w:rPr>
      </w:pPr>
      <w:r>
        <w:rPr>
          <w:rFonts w:hAnsi="宋体" w:hint="eastAsia"/>
          <w:bCs/>
          <w:sz w:val="24"/>
          <w:szCs w:val="24"/>
        </w:rPr>
        <w:t>建设单位：枣庄振兴新材料科技有限公司</w:t>
      </w:r>
    </w:p>
    <w:p w14:paraId="56363BDF" w14:textId="3A125D20" w:rsidR="00294FA1" w:rsidRDefault="00294FA1" w:rsidP="00294FA1">
      <w:pPr>
        <w:widowControl/>
        <w:tabs>
          <w:tab w:val="left" w:pos="11700"/>
        </w:tabs>
        <w:spacing w:line="360" w:lineRule="auto"/>
        <w:ind w:firstLineChars="200" w:firstLine="480"/>
        <w:jc w:val="left"/>
        <w:outlineLvl w:val="0"/>
        <w:rPr>
          <w:bCs/>
          <w:kern w:val="0"/>
          <w:sz w:val="24"/>
        </w:rPr>
      </w:pPr>
      <w:r w:rsidRPr="009C3A71">
        <w:rPr>
          <w:rFonts w:hint="eastAsia"/>
          <w:bCs/>
          <w:kern w:val="0"/>
          <w:sz w:val="24"/>
          <w:szCs w:val="22"/>
        </w:rPr>
        <w:t>联系电话：</w:t>
      </w:r>
      <w:r w:rsidRPr="009C3A71">
        <w:rPr>
          <w:rFonts w:hint="eastAsia"/>
          <w:bCs/>
          <w:kern w:val="0"/>
          <w:sz w:val="24"/>
        </w:rPr>
        <w:t>王强，</w:t>
      </w:r>
      <w:r w:rsidR="006B726F" w:rsidRPr="009C3A71">
        <w:rPr>
          <w:bCs/>
          <w:kern w:val="0"/>
          <w:sz w:val="24"/>
        </w:rPr>
        <w:t>0632-4461622</w:t>
      </w:r>
      <w:r w:rsidRPr="009C3A71">
        <w:rPr>
          <w:rFonts w:hint="eastAsia"/>
          <w:bCs/>
          <w:kern w:val="0"/>
          <w:sz w:val="24"/>
        </w:rPr>
        <w:t xml:space="preserve">      </w:t>
      </w:r>
      <w:r w:rsidRPr="009C3A71">
        <w:rPr>
          <w:rFonts w:hint="eastAsia"/>
          <w:bCs/>
          <w:kern w:val="0"/>
          <w:sz w:val="24"/>
        </w:rPr>
        <w:t>邮箱：</w:t>
      </w:r>
      <w:r w:rsidR="009C3A71" w:rsidRPr="009C3A71">
        <w:rPr>
          <w:bCs/>
          <w:kern w:val="0"/>
          <w:sz w:val="24"/>
        </w:rPr>
        <w:t>13963656703</w:t>
      </w:r>
      <w:r w:rsidRPr="009C3A71">
        <w:rPr>
          <w:rFonts w:hint="eastAsia"/>
          <w:bCs/>
          <w:kern w:val="0"/>
          <w:sz w:val="24"/>
        </w:rPr>
        <w:t>@163.com</w:t>
      </w:r>
    </w:p>
    <w:p w14:paraId="79A3CEAC" w14:textId="77777777" w:rsidR="00294FA1" w:rsidRDefault="00294FA1" w:rsidP="00294FA1">
      <w:pPr>
        <w:widowControl/>
        <w:tabs>
          <w:tab w:val="left" w:pos="11700"/>
        </w:tabs>
        <w:spacing w:line="500" w:lineRule="exact"/>
        <w:ind w:firstLineChars="200" w:firstLine="482"/>
        <w:jc w:val="left"/>
        <w:outlineLvl w:val="0"/>
        <w:rPr>
          <w:b/>
          <w:kern w:val="0"/>
          <w:sz w:val="24"/>
        </w:rPr>
      </w:pPr>
      <w:r>
        <w:rPr>
          <w:rFonts w:hint="eastAsia"/>
          <w:b/>
          <w:kern w:val="0"/>
          <w:sz w:val="24"/>
        </w:rPr>
        <w:t>三</w:t>
      </w:r>
      <w:r>
        <w:rPr>
          <w:b/>
          <w:kern w:val="0"/>
          <w:sz w:val="24"/>
        </w:rPr>
        <w:t>、</w:t>
      </w:r>
      <w:r>
        <w:rPr>
          <w:rFonts w:hint="eastAsia"/>
          <w:b/>
          <w:kern w:val="0"/>
          <w:sz w:val="24"/>
        </w:rPr>
        <w:t>环境影响报告书编制单位的名称</w:t>
      </w:r>
    </w:p>
    <w:p w14:paraId="1C3C9592" w14:textId="5594269E" w:rsidR="00294FA1" w:rsidRDefault="00294FA1" w:rsidP="00294FA1">
      <w:pPr>
        <w:widowControl/>
        <w:tabs>
          <w:tab w:val="left" w:pos="11700"/>
        </w:tabs>
        <w:spacing w:line="500" w:lineRule="exact"/>
        <w:ind w:firstLineChars="200" w:firstLine="480"/>
        <w:jc w:val="left"/>
        <w:rPr>
          <w:b/>
          <w:bCs/>
          <w:kern w:val="0"/>
          <w:sz w:val="24"/>
        </w:rPr>
      </w:pPr>
      <w:r>
        <w:rPr>
          <w:rFonts w:hint="eastAsia"/>
          <w:sz w:val="24"/>
          <w:szCs w:val="24"/>
        </w:rPr>
        <w:t>陕西卓成天弘工程咨询有限公司</w:t>
      </w:r>
    </w:p>
    <w:p w14:paraId="5B42C9E5" w14:textId="77777777" w:rsidR="00294FA1" w:rsidRDefault="00294FA1" w:rsidP="00294FA1">
      <w:pPr>
        <w:widowControl/>
        <w:tabs>
          <w:tab w:val="left" w:pos="11700"/>
        </w:tabs>
        <w:spacing w:line="500" w:lineRule="exact"/>
        <w:ind w:leftChars="228" w:left="479"/>
        <w:jc w:val="left"/>
        <w:rPr>
          <w:kern w:val="0"/>
          <w:sz w:val="24"/>
        </w:rPr>
      </w:pPr>
      <w:r>
        <w:rPr>
          <w:rFonts w:hint="eastAsia"/>
          <w:b/>
          <w:bCs/>
          <w:kern w:val="0"/>
          <w:sz w:val="24"/>
        </w:rPr>
        <w:t>四、公众意见表的网络链接</w:t>
      </w:r>
    </w:p>
    <w:p w14:paraId="2C483773" w14:textId="77777777" w:rsidR="00294FA1" w:rsidRDefault="00294FA1" w:rsidP="00294FA1">
      <w:pPr>
        <w:widowControl/>
        <w:tabs>
          <w:tab w:val="left" w:pos="11700"/>
        </w:tabs>
        <w:spacing w:line="500" w:lineRule="exact"/>
        <w:jc w:val="center"/>
        <w:rPr>
          <w:kern w:val="0"/>
          <w:sz w:val="24"/>
          <w:szCs w:val="21"/>
        </w:rPr>
      </w:pPr>
      <w:r>
        <w:rPr>
          <w:rFonts w:hint="eastAsia"/>
          <w:kern w:val="0"/>
          <w:sz w:val="24"/>
          <w:szCs w:val="22"/>
        </w:rPr>
        <w:t>http://www.mee.gov.cn/xxgk2018/xxgk/xxgk01/201810/t20181024_665329.html</w:t>
      </w:r>
    </w:p>
    <w:p w14:paraId="698407C6" w14:textId="77777777" w:rsidR="00294FA1" w:rsidRDefault="00294FA1" w:rsidP="00294FA1">
      <w:pPr>
        <w:widowControl/>
        <w:tabs>
          <w:tab w:val="left" w:pos="11700"/>
        </w:tabs>
        <w:spacing w:line="460" w:lineRule="exact"/>
        <w:ind w:firstLineChars="200" w:firstLine="482"/>
        <w:jc w:val="left"/>
        <w:rPr>
          <w:bCs/>
          <w:kern w:val="0"/>
          <w:sz w:val="24"/>
        </w:rPr>
      </w:pPr>
      <w:r>
        <w:rPr>
          <w:rFonts w:hAnsi="宋体" w:hint="eastAsia"/>
          <w:b/>
          <w:bCs/>
          <w:sz w:val="24"/>
        </w:rPr>
        <w:t>五、环境影响报告书征求意见稿全文的网络链接及查阅纸质报告书的方式和途径</w:t>
      </w:r>
      <w:r>
        <w:rPr>
          <w:rFonts w:hint="eastAsia"/>
          <w:b/>
          <w:bCs/>
          <w:kern w:val="0"/>
          <w:sz w:val="24"/>
        </w:rPr>
        <w:t>）</w:t>
      </w:r>
    </w:p>
    <w:p w14:paraId="12C6FB81" w14:textId="77777777" w:rsidR="00B9326C" w:rsidRDefault="00294FA1" w:rsidP="00294FA1">
      <w:pPr>
        <w:widowControl/>
        <w:tabs>
          <w:tab w:val="left" w:pos="11700"/>
        </w:tabs>
        <w:spacing w:line="460" w:lineRule="exact"/>
        <w:jc w:val="left"/>
        <w:rPr>
          <w:bCs/>
          <w:kern w:val="0"/>
          <w:sz w:val="24"/>
          <w:szCs w:val="22"/>
        </w:rPr>
      </w:pPr>
      <w:r>
        <w:rPr>
          <w:rFonts w:hint="eastAsia"/>
          <w:bCs/>
          <w:kern w:val="0"/>
          <w:sz w:val="24"/>
          <w:szCs w:val="22"/>
        </w:rPr>
        <w:t>（</w:t>
      </w:r>
      <w:r>
        <w:rPr>
          <w:rFonts w:hint="eastAsia"/>
          <w:bCs/>
          <w:kern w:val="0"/>
          <w:sz w:val="24"/>
          <w:szCs w:val="22"/>
        </w:rPr>
        <w:t>1</w:t>
      </w:r>
      <w:r>
        <w:rPr>
          <w:rFonts w:hint="eastAsia"/>
          <w:bCs/>
          <w:kern w:val="0"/>
          <w:sz w:val="24"/>
          <w:szCs w:val="22"/>
        </w:rPr>
        <w:t>）报告书征求意见稿全文的网络链接：</w:t>
      </w:r>
    </w:p>
    <w:p w14:paraId="092B1E56" w14:textId="201CFA9C" w:rsidR="00294FA1" w:rsidRDefault="00B9326C" w:rsidP="00294FA1">
      <w:pPr>
        <w:widowControl/>
        <w:tabs>
          <w:tab w:val="left" w:pos="11700"/>
        </w:tabs>
        <w:spacing w:line="460" w:lineRule="exact"/>
        <w:jc w:val="left"/>
        <w:rPr>
          <w:bCs/>
          <w:kern w:val="0"/>
          <w:sz w:val="24"/>
          <w:szCs w:val="22"/>
        </w:rPr>
      </w:pPr>
      <w:r w:rsidRPr="00B9326C">
        <w:rPr>
          <w:bCs/>
          <w:kern w:val="0"/>
          <w:sz w:val="24"/>
          <w:szCs w:val="22"/>
        </w:rPr>
        <w:lastRenderedPageBreak/>
        <w:t>http://www.eiabbs.net/thread-187790-1-1.html</w:t>
      </w:r>
    </w:p>
    <w:p w14:paraId="56376FD4" w14:textId="22DCA871" w:rsidR="00294FA1" w:rsidRDefault="00294FA1" w:rsidP="00294FA1">
      <w:pPr>
        <w:widowControl/>
        <w:tabs>
          <w:tab w:val="left" w:pos="11700"/>
        </w:tabs>
        <w:spacing w:line="460" w:lineRule="exact"/>
        <w:jc w:val="left"/>
        <w:rPr>
          <w:bCs/>
          <w:kern w:val="0"/>
          <w:sz w:val="24"/>
        </w:rPr>
      </w:pPr>
      <w:r>
        <w:rPr>
          <w:rFonts w:hint="eastAsia"/>
          <w:bCs/>
          <w:kern w:val="0"/>
          <w:sz w:val="24"/>
        </w:rPr>
        <w:t>（</w:t>
      </w:r>
      <w:r>
        <w:rPr>
          <w:rFonts w:hint="eastAsia"/>
          <w:bCs/>
          <w:kern w:val="0"/>
          <w:sz w:val="24"/>
        </w:rPr>
        <w:t>2</w:t>
      </w:r>
      <w:r>
        <w:rPr>
          <w:rFonts w:hint="eastAsia"/>
          <w:bCs/>
          <w:kern w:val="0"/>
          <w:sz w:val="24"/>
        </w:rPr>
        <w:t>）公众可前往枣庄振兴新材料科技有限公司现场查阅纸质报告书。</w:t>
      </w:r>
    </w:p>
    <w:p w14:paraId="27CA06C3" w14:textId="77777777" w:rsidR="00294FA1" w:rsidRDefault="00294FA1" w:rsidP="00294FA1">
      <w:pPr>
        <w:widowControl/>
        <w:tabs>
          <w:tab w:val="left" w:pos="11700"/>
        </w:tabs>
        <w:spacing w:line="460" w:lineRule="exact"/>
        <w:ind w:firstLineChars="200" w:firstLine="482"/>
        <w:jc w:val="left"/>
        <w:rPr>
          <w:b/>
          <w:kern w:val="0"/>
          <w:sz w:val="24"/>
        </w:rPr>
      </w:pPr>
      <w:r>
        <w:rPr>
          <w:rFonts w:hint="eastAsia"/>
          <w:b/>
          <w:kern w:val="0"/>
          <w:sz w:val="24"/>
        </w:rPr>
        <w:t>六</w:t>
      </w:r>
      <w:r>
        <w:rPr>
          <w:b/>
          <w:kern w:val="0"/>
          <w:sz w:val="24"/>
        </w:rPr>
        <w:t>、</w:t>
      </w:r>
      <w:r>
        <w:rPr>
          <w:rFonts w:hint="eastAsia"/>
          <w:b/>
          <w:kern w:val="0"/>
          <w:sz w:val="24"/>
        </w:rPr>
        <w:t>征求意见的公众范围</w:t>
      </w:r>
    </w:p>
    <w:p w14:paraId="0C722C27" w14:textId="77777777" w:rsidR="00294FA1" w:rsidRDefault="00294FA1" w:rsidP="00294FA1">
      <w:pPr>
        <w:pStyle w:val="a3"/>
        <w:adjustRightInd w:val="0"/>
        <w:snapToGrid w:val="0"/>
        <w:spacing w:line="460" w:lineRule="exact"/>
        <w:ind w:firstLineChars="200" w:firstLine="480"/>
        <w:jc w:val="both"/>
        <w:outlineLvl w:val="0"/>
        <w:rPr>
          <w:rFonts w:ascii="Times New Roman" w:eastAsia="宋体" w:hAnsi="宋体"/>
          <w:sz w:val="24"/>
          <w:lang w:bidi="ar"/>
        </w:rPr>
      </w:pPr>
      <w:r>
        <w:rPr>
          <w:rFonts w:ascii="Times New Roman" w:eastAsia="宋体" w:hAnsi="宋体" w:hint="eastAsia"/>
          <w:sz w:val="24"/>
          <w:lang w:bidi="ar"/>
        </w:rPr>
        <w:t>受本项目影响的居民、村民及工作人员、行业专家及环保主管部门。</w:t>
      </w:r>
    </w:p>
    <w:p w14:paraId="13148852" w14:textId="77777777" w:rsidR="00294FA1" w:rsidRDefault="00294FA1" w:rsidP="00294FA1">
      <w:pPr>
        <w:spacing w:line="360" w:lineRule="auto"/>
        <w:ind w:firstLineChars="200" w:firstLine="482"/>
        <w:outlineLvl w:val="0"/>
        <w:rPr>
          <w:b/>
          <w:kern w:val="0"/>
          <w:sz w:val="24"/>
          <w:szCs w:val="21"/>
        </w:rPr>
      </w:pPr>
      <w:r>
        <w:rPr>
          <w:rFonts w:hint="eastAsia"/>
          <w:b/>
          <w:kern w:val="0"/>
          <w:sz w:val="24"/>
          <w:szCs w:val="21"/>
        </w:rPr>
        <w:t>七、</w:t>
      </w:r>
      <w:r>
        <w:rPr>
          <w:rFonts w:hint="eastAsia"/>
          <w:b/>
          <w:sz w:val="24"/>
          <w:szCs w:val="22"/>
          <w:lang w:bidi="ar"/>
        </w:rPr>
        <w:t>公众提出意见表的方式和途径</w:t>
      </w:r>
    </w:p>
    <w:p w14:paraId="15BE7574" w14:textId="77777777" w:rsidR="00294FA1" w:rsidRDefault="00294FA1" w:rsidP="00294FA1">
      <w:pPr>
        <w:widowControl/>
        <w:tabs>
          <w:tab w:val="left" w:pos="11700"/>
        </w:tabs>
        <w:spacing w:line="360" w:lineRule="auto"/>
        <w:ind w:firstLineChars="200" w:firstLine="480"/>
        <w:jc w:val="left"/>
        <w:rPr>
          <w:bCs/>
          <w:kern w:val="0"/>
          <w:sz w:val="24"/>
        </w:rPr>
      </w:pPr>
      <w:r>
        <w:rPr>
          <w:rFonts w:cs="宋体" w:hint="eastAsia"/>
          <w:kern w:val="0"/>
          <w:sz w:val="24"/>
          <w:szCs w:val="22"/>
          <w:lang w:bidi="ar"/>
        </w:rPr>
        <w:t>本项目自本公告发布之日起</w:t>
      </w:r>
      <w:r>
        <w:rPr>
          <w:rFonts w:cs="宋体" w:hint="eastAsia"/>
          <w:kern w:val="0"/>
          <w:sz w:val="24"/>
          <w:szCs w:val="22"/>
          <w:lang w:bidi="ar"/>
        </w:rPr>
        <w:t>5</w:t>
      </w:r>
      <w:r>
        <w:rPr>
          <w:rFonts w:cs="宋体" w:hint="eastAsia"/>
          <w:kern w:val="0"/>
          <w:sz w:val="24"/>
          <w:szCs w:val="22"/>
          <w:lang w:bidi="ar"/>
        </w:rPr>
        <w:t>个工作日内，公众可以通过信函、电子邮件、电话、来访等多种方式向建设单位及环评单位提出意见和建议。</w:t>
      </w:r>
      <w:r>
        <w:rPr>
          <w:rFonts w:hint="eastAsia"/>
          <w:sz w:val="24"/>
          <w:lang w:bidi="ar"/>
        </w:rPr>
        <w:t>供政府主管部门、建设单位、评价单位听取参考。</w:t>
      </w:r>
    </w:p>
    <w:p w14:paraId="62522547" w14:textId="77777777" w:rsidR="00294FA1" w:rsidRPr="00B9326C" w:rsidRDefault="00294FA1" w:rsidP="00294FA1">
      <w:pPr>
        <w:widowControl/>
        <w:tabs>
          <w:tab w:val="left" w:pos="11700"/>
        </w:tabs>
        <w:spacing w:line="500" w:lineRule="exact"/>
        <w:ind w:firstLineChars="200" w:firstLine="480"/>
        <w:jc w:val="left"/>
        <w:outlineLvl w:val="0"/>
        <w:rPr>
          <w:rFonts w:cs="宋体"/>
          <w:bCs/>
          <w:kern w:val="0"/>
          <w:sz w:val="24"/>
          <w:lang w:bidi="ar"/>
        </w:rPr>
      </w:pPr>
      <w:r>
        <w:rPr>
          <w:rFonts w:cs="宋体" w:hint="eastAsia"/>
          <w:bCs/>
          <w:kern w:val="0"/>
          <w:sz w:val="24"/>
          <w:lang w:bidi="ar"/>
        </w:rPr>
        <w:t>环评编制单位：陕西卓</w:t>
      </w:r>
      <w:r w:rsidRPr="00B9326C">
        <w:rPr>
          <w:rFonts w:cs="宋体" w:hint="eastAsia"/>
          <w:bCs/>
          <w:kern w:val="0"/>
          <w:sz w:val="24"/>
          <w:lang w:bidi="ar"/>
        </w:rPr>
        <w:t>成天弘工程咨询有限公司</w:t>
      </w:r>
      <w:r w:rsidRPr="00B9326C">
        <w:rPr>
          <w:rFonts w:cs="宋体" w:hint="eastAsia"/>
          <w:bCs/>
          <w:kern w:val="0"/>
          <w:sz w:val="24"/>
          <w:lang w:bidi="ar"/>
        </w:rPr>
        <w:t xml:space="preserve">   </w:t>
      </w:r>
    </w:p>
    <w:p w14:paraId="46AC9771" w14:textId="23FDA003" w:rsidR="00294FA1" w:rsidRPr="00B9326C" w:rsidRDefault="00294FA1" w:rsidP="00294FA1">
      <w:pPr>
        <w:widowControl/>
        <w:tabs>
          <w:tab w:val="left" w:pos="11700"/>
        </w:tabs>
        <w:spacing w:line="500" w:lineRule="exact"/>
        <w:ind w:firstLineChars="200" w:firstLine="480"/>
        <w:jc w:val="left"/>
        <w:outlineLvl w:val="0"/>
        <w:rPr>
          <w:rFonts w:cs="宋体"/>
          <w:bCs/>
          <w:kern w:val="0"/>
          <w:sz w:val="24"/>
          <w:lang w:bidi="ar"/>
        </w:rPr>
      </w:pPr>
      <w:r w:rsidRPr="00B9326C">
        <w:rPr>
          <w:rFonts w:cs="宋体" w:hint="eastAsia"/>
          <w:bCs/>
          <w:kern w:val="0"/>
          <w:sz w:val="24"/>
          <w:lang w:bidi="ar"/>
        </w:rPr>
        <w:t>联系人：</w:t>
      </w:r>
      <w:r w:rsidR="00B9326C">
        <w:rPr>
          <w:rFonts w:cs="宋体" w:hint="eastAsia"/>
          <w:bCs/>
          <w:kern w:val="0"/>
          <w:sz w:val="24"/>
          <w:lang w:bidi="ar"/>
        </w:rPr>
        <w:t>马忠凯</w:t>
      </w:r>
      <w:r w:rsidR="00B9326C">
        <w:rPr>
          <w:rFonts w:cs="宋体" w:hint="eastAsia"/>
          <w:bCs/>
          <w:kern w:val="0"/>
          <w:sz w:val="24"/>
          <w:lang w:bidi="ar"/>
        </w:rPr>
        <w:t>1</w:t>
      </w:r>
      <w:r w:rsidR="00B9326C">
        <w:rPr>
          <w:rFonts w:cs="宋体"/>
          <w:bCs/>
          <w:kern w:val="0"/>
          <w:sz w:val="24"/>
          <w:lang w:bidi="ar"/>
        </w:rPr>
        <w:t>8364653887</w:t>
      </w:r>
      <w:r w:rsidRPr="00B9326C">
        <w:rPr>
          <w:rFonts w:cs="宋体" w:hint="eastAsia"/>
          <w:bCs/>
          <w:kern w:val="0"/>
          <w:sz w:val="24"/>
          <w:lang w:bidi="ar"/>
        </w:rPr>
        <w:t>；</w:t>
      </w:r>
    </w:p>
    <w:p w14:paraId="663A9BA5" w14:textId="5039E859" w:rsidR="00294FA1" w:rsidRPr="00B9326C" w:rsidRDefault="00294FA1" w:rsidP="00294FA1">
      <w:pPr>
        <w:widowControl/>
        <w:tabs>
          <w:tab w:val="left" w:pos="11700"/>
        </w:tabs>
        <w:spacing w:line="500" w:lineRule="exact"/>
        <w:ind w:firstLineChars="200" w:firstLine="480"/>
        <w:jc w:val="left"/>
        <w:outlineLvl w:val="0"/>
        <w:rPr>
          <w:rFonts w:cs="宋体"/>
          <w:bCs/>
          <w:kern w:val="0"/>
          <w:sz w:val="24"/>
          <w:lang w:bidi="ar"/>
        </w:rPr>
      </w:pPr>
      <w:r w:rsidRPr="00B9326C">
        <w:rPr>
          <w:rFonts w:cs="宋体" w:hint="eastAsia"/>
          <w:bCs/>
          <w:kern w:val="0"/>
          <w:sz w:val="24"/>
          <w:lang w:bidi="ar"/>
        </w:rPr>
        <w:t>企业联系人：</w:t>
      </w:r>
      <w:r w:rsidRPr="00B9326C">
        <w:rPr>
          <w:rFonts w:hint="eastAsia"/>
          <w:bCs/>
          <w:kern w:val="0"/>
          <w:sz w:val="24"/>
        </w:rPr>
        <w:t xml:space="preserve"> </w:t>
      </w:r>
      <w:r w:rsidRPr="00B9326C">
        <w:rPr>
          <w:rFonts w:hint="eastAsia"/>
          <w:bCs/>
          <w:kern w:val="0"/>
          <w:sz w:val="24"/>
        </w:rPr>
        <w:t>王强</w:t>
      </w:r>
      <w:r w:rsidR="006B726F" w:rsidRPr="00B9326C">
        <w:rPr>
          <w:bCs/>
          <w:kern w:val="0"/>
          <w:sz w:val="24"/>
        </w:rPr>
        <w:t>0632-4461622</w:t>
      </w:r>
      <w:r w:rsidRPr="00B9326C">
        <w:rPr>
          <w:rFonts w:hint="eastAsia"/>
          <w:bCs/>
          <w:kern w:val="0"/>
          <w:sz w:val="24"/>
        </w:rPr>
        <w:t xml:space="preserve">    </w:t>
      </w:r>
      <w:r w:rsidRPr="00B9326C">
        <w:rPr>
          <w:rFonts w:hint="eastAsia"/>
          <w:bCs/>
          <w:kern w:val="0"/>
          <w:sz w:val="24"/>
        </w:rPr>
        <w:t>联系邮箱：</w:t>
      </w:r>
      <w:r w:rsidR="009C3A71" w:rsidRPr="00B9326C">
        <w:rPr>
          <w:bCs/>
          <w:kern w:val="0"/>
          <w:sz w:val="24"/>
        </w:rPr>
        <w:t>13963656703</w:t>
      </w:r>
      <w:r w:rsidRPr="00B9326C">
        <w:rPr>
          <w:rFonts w:hint="eastAsia"/>
          <w:bCs/>
          <w:kern w:val="0"/>
          <w:sz w:val="24"/>
        </w:rPr>
        <w:t>@163.com</w:t>
      </w:r>
    </w:p>
    <w:p w14:paraId="717201B9" w14:textId="77777777" w:rsidR="00294FA1" w:rsidRPr="00B9326C" w:rsidRDefault="00294FA1" w:rsidP="00294FA1">
      <w:pPr>
        <w:widowControl/>
        <w:tabs>
          <w:tab w:val="left" w:pos="11700"/>
        </w:tabs>
        <w:spacing w:line="500" w:lineRule="exact"/>
        <w:ind w:firstLineChars="200" w:firstLine="482"/>
        <w:jc w:val="left"/>
        <w:outlineLvl w:val="0"/>
        <w:rPr>
          <w:b/>
          <w:kern w:val="0"/>
          <w:sz w:val="24"/>
        </w:rPr>
      </w:pPr>
      <w:r w:rsidRPr="00B9326C">
        <w:rPr>
          <w:rFonts w:cs="宋体" w:hint="eastAsia"/>
          <w:b/>
          <w:kern w:val="0"/>
          <w:sz w:val="24"/>
          <w:lang w:bidi="ar"/>
        </w:rPr>
        <w:t>八、公众提出意见的起止时间</w:t>
      </w:r>
    </w:p>
    <w:p w14:paraId="3DB90EEB" w14:textId="4E54EDC1" w:rsidR="00294FA1" w:rsidRPr="00B9326C" w:rsidRDefault="00294FA1" w:rsidP="00294FA1">
      <w:pPr>
        <w:widowControl/>
        <w:tabs>
          <w:tab w:val="left" w:pos="11700"/>
        </w:tabs>
        <w:spacing w:line="500" w:lineRule="exact"/>
        <w:ind w:firstLineChars="200" w:firstLine="480"/>
        <w:jc w:val="left"/>
        <w:rPr>
          <w:rFonts w:cs="宋体"/>
          <w:kern w:val="0"/>
          <w:sz w:val="24"/>
          <w:lang w:bidi="ar"/>
        </w:rPr>
      </w:pPr>
      <w:r w:rsidRPr="00B9326C">
        <w:rPr>
          <w:rFonts w:cs="宋体" w:hint="eastAsia"/>
          <w:kern w:val="0"/>
          <w:sz w:val="24"/>
          <w:lang w:bidi="ar"/>
        </w:rPr>
        <w:t>本次调查自</w:t>
      </w:r>
      <w:r w:rsidRPr="00B9326C">
        <w:rPr>
          <w:kern w:val="0"/>
          <w:sz w:val="24"/>
          <w:lang w:bidi="ar"/>
        </w:rPr>
        <w:t>201</w:t>
      </w:r>
      <w:r w:rsidRPr="00B9326C">
        <w:rPr>
          <w:rFonts w:hint="eastAsia"/>
          <w:kern w:val="0"/>
          <w:sz w:val="24"/>
          <w:lang w:bidi="ar"/>
        </w:rPr>
        <w:t>9</w:t>
      </w:r>
      <w:r w:rsidRPr="00B9326C">
        <w:rPr>
          <w:rFonts w:cs="宋体" w:hint="eastAsia"/>
          <w:kern w:val="0"/>
          <w:sz w:val="24"/>
          <w:lang w:bidi="ar"/>
        </w:rPr>
        <w:t>年</w:t>
      </w:r>
      <w:r w:rsidR="00B9326C" w:rsidRPr="00B9326C">
        <w:rPr>
          <w:rFonts w:cs="宋体"/>
          <w:kern w:val="0"/>
          <w:sz w:val="24"/>
          <w:lang w:bidi="ar"/>
        </w:rPr>
        <w:t>7</w:t>
      </w:r>
      <w:r w:rsidRPr="00B9326C">
        <w:rPr>
          <w:rFonts w:cs="宋体" w:hint="eastAsia"/>
          <w:kern w:val="0"/>
          <w:sz w:val="24"/>
          <w:lang w:bidi="ar"/>
        </w:rPr>
        <w:t>月</w:t>
      </w:r>
      <w:r w:rsidR="00B9326C" w:rsidRPr="00B9326C">
        <w:rPr>
          <w:rFonts w:cs="宋体"/>
          <w:kern w:val="0"/>
          <w:sz w:val="24"/>
          <w:lang w:bidi="ar"/>
        </w:rPr>
        <w:t>2</w:t>
      </w:r>
      <w:r w:rsidR="00321F6F">
        <w:rPr>
          <w:rFonts w:cs="宋体"/>
          <w:kern w:val="0"/>
          <w:sz w:val="24"/>
          <w:lang w:bidi="ar"/>
        </w:rPr>
        <w:t>6</w:t>
      </w:r>
      <w:r w:rsidRPr="00B9326C">
        <w:rPr>
          <w:rFonts w:cs="宋体" w:hint="eastAsia"/>
          <w:kern w:val="0"/>
          <w:sz w:val="24"/>
          <w:lang w:bidi="ar"/>
        </w:rPr>
        <w:t>日至</w:t>
      </w:r>
      <w:r w:rsidRPr="00B9326C">
        <w:rPr>
          <w:rFonts w:hint="eastAsia"/>
          <w:kern w:val="0"/>
          <w:sz w:val="24"/>
          <w:lang w:bidi="ar"/>
        </w:rPr>
        <w:t>2019</w:t>
      </w:r>
      <w:r w:rsidRPr="00B9326C">
        <w:rPr>
          <w:rFonts w:hint="eastAsia"/>
          <w:kern w:val="0"/>
          <w:sz w:val="24"/>
          <w:lang w:bidi="ar"/>
        </w:rPr>
        <w:t>年</w:t>
      </w:r>
      <w:r w:rsidR="00321F6F">
        <w:rPr>
          <w:kern w:val="0"/>
          <w:sz w:val="24"/>
          <w:lang w:bidi="ar"/>
        </w:rPr>
        <w:t>8</w:t>
      </w:r>
      <w:r w:rsidRPr="00B9326C">
        <w:rPr>
          <w:rFonts w:hint="eastAsia"/>
          <w:kern w:val="0"/>
          <w:sz w:val="24"/>
          <w:lang w:bidi="ar"/>
        </w:rPr>
        <w:t>月</w:t>
      </w:r>
      <w:r w:rsidR="00321F6F">
        <w:rPr>
          <w:kern w:val="0"/>
          <w:sz w:val="24"/>
          <w:lang w:bidi="ar"/>
        </w:rPr>
        <w:t>1</w:t>
      </w:r>
      <w:r w:rsidRPr="00B9326C">
        <w:rPr>
          <w:rFonts w:cs="宋体" w:hint="eastAsia"/>
          <w:kern w:val="0"/>
          <w:sz w:val="24"/>
          <w:lang w:bidi="ar"/>
        </w:rPr>
        <w:t>日。</w:t>
      </w:r>
    </w:p>
    <w:p w14:paraId="7F7E18D2" w14:textId="77777777" w:rsidR="00294FA1" w:rsidRPr="00B9326C" w:rsidRDefault="00294FA1" w:rsidP="00294FA1">
      <w:pPr>
        <w:widowControl/>
        <w:tabs>
          <w:tab w:val="left" w:pos="11700"/>
        </w:tabs>
        <w:spacing w:line="500" w:lineRule="exact"/>
        <w:ind w:firstLineChars="200" w:firstLine="480"/>
        <w:jc w:val="left"/>
        <w:rPr>
          <w:rFonts w:cs="宋体"/>
          <w:kern w:val="0"/>
          <w:sz w:val="24"/>
          <w:lang w:bidi="ar"/>
        </w:rPr>
      </w:pPr>
    </w:p>
    <w:p w14:paraId="238B2D1F" w14:textId="77777777" w:rsidR="00294FA1" w:rsidRPr="00B9326C" w:rsidRDefault="00294FA1" w:rsidP="00294FA1">
      <w:pPr>
        <w:widowControl/>
        <w:tabs>
          <w:tab w:val="left" w:pos="11700"/>
        </w:tabs>
        <w:spacing w:line="500" w:lineRule="exact"/>
        <w:ind w:firstLineChars="200" w:firstLine="480"/>
        <w:jc w:val="left"/>
        <w:rPr>
          <w:rFonts w:cs="宋体"/>
          <w:kern w:val="0"/>
          <w:sz w:val="24"/>
          <w:lang w:bidi="ar"/>
        </w:rPr>
      </w:pPr>
    </w:p>
    <w:p w14:paraId="2D4EC96B" w14:textId="7C9A334B" w:rsidR="00294FA1" w:rsidRPr="00B9326C" w:rsidRDefault="00294FA1" w:rsidP="00294FA1">
      <w:pPr>
        <w:widowControl/>
        <w:tabs>
          <w:tab w:val="left" w:pos="11700"/>
        </w:tabs>
        <w:spacing w:line="500" w:lineRule="exact"/>
        <w:ind w:firstLineChars="200" w:firstLine="480"/>
        <w:jc w:val="right"/>
        <w:rPr>
          <w:rFonts w:hAnsi="宋体"/>
          <w:bCs/>
          <w:sz w:val="24"/>
          <w:szCs w:val="24"/>
        </w:rPr>
      </w:pPr>
      <w:r w:rsidRPr="00B9326C">
        <w:rPr>
          <w:rFonts w:hAnsi="宋体" w:hint="eastAsia"/>
          <w:bCs/>
          <w:sz w:val="24"/>
          <w:szCs w:val="24"/>
        </w:rPr>
        <w:t>枣庄振兴新材料科技有限公司</w:t>
      </w:r>
    </w:p>
    <w:p w14:paraId="4291C877" w14:textId="334BA7ED" w:rsidR="00294FA1" w:rsidRDefault="00294FA1" w:rsidP="00294FA1">
      <w:pPr>
        <w:widowControl/>
        <w:tabs>
          <w:tab w:val="left" w:pos="11700"/>
        </w:tabs>
        <w:spacing w:line="500" w:lineRule="exact"/>
        <w:ind w:firstLineChars="200" w:firstLine="480"/>
        <w:jc w:val="right"/>
        <w:rPr>
          <w:rFonts w:cs="宋体"/>
          <w:kern w:val="0"/>
          <w:sz w:val="24"/>
          <w:lang w:bidi="ar"/>
        </w:rPr>
      </w:pPr>
      <w:r w:rsidRPr="00B9326C">
        <w:rPr>
          <w:rFonts w:hAnsi="宋体" w:hint="eastAsia"/>
          <w:bCs/>
          <w:sz w:val="24"/>
          <w:szCs w:val="24"/>
        </w:rPr>
        <w:t>2019</w:t>
      </w:r>
      <w:r w:rsidRPr="00B9326C">
        <w:rPr>
          <w:rFonts w:hAnsi="宋体" w:hint="eastAsia"/>
          <w:bCs/>
          <w:sz w:val="24"/>
          <w:szCs w:val="24"/>
        </w:rPr>
        <w:t>年</w:t>
      </w:r>
      <w:r w:rsidR="00B9326C" w:rsidRPr="00B9326C">
        <w:rPr>
          <w:rFonts w:hAnsi="宋体"/>
          <w:bCs/>
          <w:sz w:val="24"/>
          <w:szCs w:val="24"/>
        </w:rPr>
        <w:t>7</w:t>
      </w:r>
      <w:r w:rsidRPr="00B9326C">
        <w:rPr>
          <w:rFonts w:hAnsi="宋体" w:hint="eastAsia"/>
          <w:bCs/>
          <w:sz w:val="24"/>
          <w:szCs w:val="24"/>
        </w:rPr>
        <w:t>月</w:t>
      </w:r>
      <w:r w:rsidR="00B9326C" w:rsidRPr="00B9326C">
        <w:rPr>
          <w:rFonts w:hAnsi="宋体"/>
          <w:bCs/>
          <w:sz w:val="24"/>
          <w:szCs w:val="24"/>
        </w:rPr>
        <w:t>2</w:t>
      </w:r>
      <w:r w:rsidR="00321F6F">
        <w:rPr>
          <w:rFonts w:hAnsi="宋体"/>
          <w:bCs/>
          <w:sz w:val="24"/>
          <w:szCs w:val="24"/>
        </w:rPr>
        <w:t>6</w:t>
      </w:r>
      <w:r w:rsidRPr="00B9326C">
        <w:rPr>
          <w:rFonts w:hAnsi="宋体" w:hint="eastAsia"/>
          <w:bCs/>
          <w:sz w:val="24"/>
          <w:szCs w:val="24"/>
        </w:rPr>
        <w:t>日</w:t>
      </w:r>
      <w:bookmarkStart w:id="1" w:name="_GoBack"/>
      <w:bookmarkEnd w:id="1"/>
    </w:p>
    <w:p w14:paraId="6DC458B7" w14:textId="77777777" w:rsidR="00294FA1" w:rsidRDefault="00294FA1" w:rsidP="00294FA1">
      <w:pPr>
        <w:spacing w:line="360" w:lineRule="auto"/>
        <w:jc w:val="right"/>
        <w:rPr>
          <w:b/>
          <w:bCs/>
          <w:kern w:val="0"/>
          <w:sz w:val="28"/>
          <w:szCs w:val="28"/>
        </w:rPr>
      </w:pPr>
    </w:p>
    <w:p w14:paraId="5D5BDB42" w14:textId="77777777" w:rsidR="00F7591B" w:rsidRDefault="00F7591B"/>
    <w:sectPr w:rsidR="00F7591B">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93706" w14:textId="77777777" w:rsidR="00203B4F" w:rsidRDefault="00203B4F" w:rsidP="006B726F">
      <w:r>
        <w:separator/>
      </w:r>
    </w:p>
  </w:endnote>
  <w:endnote w:type="continuationSeparator" w:id="0">
    <w:p w14:paraId="404D1F02" w14:textId="77777777" w:rsidR="00203B4F" w:rsidRDefault="00203B4F" w:rsidP="006B7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164A5" w14:textId="77777777" w:rsidR="00203B4F" w:rsidRDefault="00203B4F" w:rsidP="006B726F">
      <w:r>
        <w:separator/>
      </w:r>
    </w:p>
  </w:footnote>
  <w:footnote w:type="continuationSeparator" w:id="0">
    <w:p w14:paraId="28482417" w14:textId="77777777" w:rsidR="00203B4F" w:rsidRDefault="00203B4F" w:rsidP="006B72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FD14F7"/>
    <w:multiLevelType w:val="singleLevel"/>
    <w:tmpl w:val="7DFD14F7"/>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91B"/>
    <w:rsid w:val="00203B4F"/>
    <w:rsid w:val="00294FA1"/>
    <w:rsid w:val="00321F6F"/>
    <w:rsid w:val="00441B64"/>
    <w:rsid w:val="006954D9"/>
    <w:rsid w:val="006B726F"/>
    <w:rsid w:val="009C3A71"/>
    <w:rsid w:val="00B9326C"/>
    <w:rsid w:val="00F75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B6675"/>
  <w15:chartTrackingRefBased/>
  <w15:docId w15:val="{AFC422E1-A056-4B17-8B7E-23E6285B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4FA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2">
    <w:name w:val="Char2"/>
    <w:basedOn w:val="a"/>
    <w:rsid w:val="00294FA1"/>
    <w:rPr>
      <w:szCs w:val="21"/>
    </w:rPr>
  </w:style>
  <w:style w:type="paragraph" w:customStyle="1" w:styleId="a3">
    <w:name w:val="表格正文"/>
    <w:basedOn w:val="a"/>
    <w:rsid w:val="00294FA1"/>
    <w:pPr>
      <w:jc w:val="center"/>
    </w:pPr>
    <w:rPr>
      <w:rFonts w:ascii="仿宋_GB2312" w:eastAsia="仿宋_GB2312"/>
      <w:szCs w:val="24"/>
    </w:rPr>
  </w:style>
  <w:style w:type="paragraph" w:styleId="a4">
    <w:name w:val="header"/>
    <w:basedOn w:val="a"/>
    <w:link w:val="a5"/>
    <w:uiPriority w:val="99"/>
    <w:unhideWhenUsed/>
    <w:rsid w:val="006B726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B726F"/>
    <w:rPr>
      <w:rFonts w:ascii="Times New Roman" w:eastAsia="宋体" w:hAnsi="Times New Roman" w:cs="Times New Roman"/>
      <w:sz w:val="18"/>
      <w:szCs w:val="18"/>
    </w:rPr>
  </w:style>
  <w:style w:type="paragraph" w:styleId="a6">
    <w:name w:val="footer"/>
    <w:basedOn w:val="a"/>
    <w:link w:val="a7"/>
    <w:uiPriority w:val="99"/>
    <w:unhideWhenUsed/>
    <w:rsid w:val="006B726F"/>
    <w:pPr>
      <w:tabs>
        <w:tab w:val="center" w:pos="4153"/>
        <w:tab w:val="right" w:pos="8306"/>
      </w:tabs>
      <w:snapToGrid w:val="0"/>
      <w:jc w:val="left"/>
    </w:pPr>
    <w:rPr>
      <w:sz w:val="18"/>
      <w:szCs w:val="18"/>
    </w:rPr>
  </w:style>
  <w:style w:type="character" w:customStyle="1" w:styleId="a7">
    <w:name w:val="页脚 字符"/>
    <w:basedOn w:val="a0"/>
    <w:link w:val="a6"/>
    <w:uiPriority w:val="99"/>
    <w:rsid w:val="006B726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 忠凯</dc:creator>
  <cp:keywords/>
  <dc:description/>
  <cp:lastModifiedBy>马 忠凯</cp:lastModifiedBy>
  <cp:revision>5</cp:revision>
  <dcterms:created xsi:type="dcterms:W3CDTF">2019-07-02T06:52:00Z</dcterms:created>
  <dcterms:modified xsi:type="dcterms:W3CDTF">2019-07-25T00:24:00Z</dcterms:modified>
</cp:coreProperties>
</file>